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4F" w:rsidRPr="00901088" w:rsidRDefault="000108FB" w:rsidP="00901088">
      <w:pPr>
        <w:jc w:val="center"/>
        <w:rPr>
          <w:b/>
        </w:rPr>
      </w:pPr>
      <w:r w:rsidRPr="00901088">
        <w:rPr>
          <w:b/>
        </w:rPr>
        <w:t>Kas raha on probleemiks?</w:t>
      </w:r>
    </w:p>
    <w:p w:rsidR="000108FB" w:rsidRDefault="000108FB" w:rsidP="00901088">
      <w:pPr>
        <w:jc w:val="both"/>
      </w:pPr>
      <w:r>
        <w:t xml:space="preserve">John D. </w:t>
      </w:r>
      <w:proofErr w:type="spellStart"/>
      <w:r>
        <w:t>Rockefeller</w:t>
      </w:r>
      <w:proofErr w:type="spellEnd"/>
      <w:r>
        <w:t xml:space="preserve"> </w:t>
      </w:r>
      <w:proofErr w:type="spellStart"/>
      <w:r>
        <w:t>Senior</w:t>
      </w:r>
      <w:proofErr w:type="spellEnd"/>
      <w:r>
        <w:t xml:space="preserve"> oli üks rikkamaid inimesi, kes kunagi elanud.</w:t>
      </w:r>
    </w:p>
    <w:p w:rsidR="000108FB" w:rsidRDefault="000108FB" w:rsidP="00901088">
      <w:pPr>
        <w:jc w:val="both"/>
      </w:pPr>
      <w:r>
        <w:t>Pärast tema surma küsis keegi tema raamatupidajalt: „Kui palju John D. maha jättis? Me kõik teame, et ta oli üüratult rikas mees.“</w:t>
      </w:r>
    </w:p>
    <w:p w:rsidR="000108FB" w:rsidRDefault="000108FB" w:rsidP="00901088">
      <w:pPr>
        <w:jc w:val="both"/>
      </w:pPr>
      <w:r>
        <w:t>Raamatupidaja vastas: „Ta jättis kõik maha.“</w:t>
      </w:r>
    </w:p>
    <w:p w:rsidR="00312687" w:rsidRDefault="00312687" w:rsidP="00901088">
      <w:pPr>
        <w:jc w:val="both"/>
      </w:pPr>
      <w:r>
        <w:tab/>
      </w:r>
      <w:r>
        <w:tab/>
      </w:r>
      <w:r>
        <w:tab/>
      </w:r>
      <w:r>
        <w:tab/>
      </w:r>
      <w:r>
        <w:tab/>
      </w:r>
      <w:r>
        <w:tab/>
        <w:t>***</w:t>
      </w:r>
    </w:p>
    <w:p w:rsidR="000108FB" w:rsidRDefault="000108FB" w:rsidP="00901088">
      <w:pPr>
        <w:jc w:val="both"/>
      </w:pPr>
      <w:r>
        <w:t xml:space="preserve">„Raha ei ole siiani ühtegi inimest õnnelikuks teinud ega tee ka edaspidi. Mida rohkem kellelgi on, seda rohkem ta tahab. Selle asemel, et tühimikku täita, ta loob selle.“ – </w:t>
      </w:r>
      <w:proofErr w:type="spellStart"/>
      <w:r>
        <w:t>Benjamin</w:t>
      </w:r>
      <w:proofErr w:type="spellEnd"/>
      <w:r>
        <w:t xml:space="preserve"> </w:t>
      </w:r>
      <w:proofErr w:type="spellStart"/>
      <w:r>
        <w:t>Franklin</w:t>
      </w:r>
      <w:proofErr w:type="spellEnd"/>
    </w:p>
    <w:p w:rsidR="000108FB" w:rsidRDefault="000108FB" w:rsidP="00901088">
      <w:pPr>
        <w:jc w:val="both"/>
      </w:pPr>
      <w:r>
        <w:t>„Ära ütle mulle, millised on su prioriteedid. Näita mulle, kuidas sa oma raha kasutad</w:t>
      </w:r>
      <w:r w:rsidR="00312687">
        <w:t>,</w:t>
      </w:r>
      <w:r>
        <w:t xml:space="preserve"> ja ma ütlen sulle, millised su prioriteedid on.“ – James W. </w:t>
      </w:r>
      <w:proofErr w:type="spellStart"/>
      <w:r>
        <w:t>Frick</w:t>
      </w:r>
      <w:proofErr w:type="spellEnd"/>
    </w:p>
    <w:p w:rsidR="000108FB" w:rsidRDefault="000108FB" w:rsidP="00901088">
      <w:pPr>
        <w:jc w:val="both"/>
      </w:pPr>
      <w:r>
        <w:t>„Raha võib olla paljude asjad kestaks, aga mitte tuumaks. See toob sulle toidu, kuid mitte isu; ravimi, aga mitte tervise; tuttavad, aga mitte sõbra</w:t>
      </w:r>
      <w:r w:rsidR="00312687">
        <w:t>d; alamad, kuid mitte lojaalsuse</w:t>
      </w:r>
      <w:r>
        <w:t>; lustipäevad, kuid mitte rahu või õnne.“ – Henrik Ibsen</w:t>
      </w:r>
    </w:p>
    <w:p w:rsidR="000108FB" w:rsidRDefault="000108FB" w:rsidP="00901088">
      <w:pPr>
        <w:jc w:val="both"/>
      </w:pPr>
      <w:r>
        <w:t>„Tee nii palju head, kui sa vähegi suudad, igat mood</w:t>
      </w:r>
      <w:r w:rsidR="00312687">
        <w:t>i</w:t>
      </w:r>
      <w:r>
        <w:t xml:space="preserve">, kuidas sa suudad, igal pool, kus sa suudad, nii tihti, kui sa suudad, kõigile, kellele sa suudad, nii kaua, kui sa suudad.“ – John </w:t>
      </w:r>
      <w:proofErr w:type="spellStart"/>
      <w:r>
        <w:t>Wesley</w:t>
      </w:r>
      <w:proofErr w:type="spellEnd"/>
    </w:p>
    <w:p w:rsidR="00901088" w:rsidRDefault="00901088" w:rsidP="00901088">
      <w:pPr>
        <w:jc w:val="both"/>
      </w:pPr>
      <w:r>
        <w:tab/>
      </w:r>
      <w:r>
        <w:tab/>
      </w:r>
      <w:r>
        <w:tab/>
      </w:r>
      <w:r>
        <w:tab/>
      </w:r>
      <w:r>
        <w:tab/>
      </w:r>
      <w:r>
        <w:tab/>
        <w:t>***</w:t>
      </w:r>
    </w:p>
    <w:p w:rsidR="000108FB" w:rsidRPr="00901088" w:rsidRDefault="000108FB" w:rsidP="00901088">
      <w:pPr>
        <w:jc w:val="both"/>
        <w:rPr>
          <w:b/>
        </w:rPr>
      </w:pPr>
      <w:r w:rsidRPr="00901088">
        <w:rPr>
          <w:b/>
        </w:rPr>
        <w:t>Kas raha on probleemiks? Ei. Rahas ei ole probleem</w:t>
      </w:r>
    </w:p>
    <w:p w:rsidR="000108FB" w:rsidRDefault="000108FB" w:rsidP="00901088">
      <w:pPr>
        <w:jc w:val="both"/>
      </w:pPr>
      <w:r>
        <w:t xml:space="preserve">„See on rahaarmastus, mida Jumala Sõna kurja juureks nimetab. Raha ise on Jumala kingitus, mida tuleks kasutada ustavalt Tema teenimiseks. Jumal õnnistas </w:t>
      </w:r>
      <w:proofErr w:type="spellStart"/>
      <w:r>
        <w:t>Aabrahami</w:t>
      </w:r>
      <w:proofErr w:type="spellEnd"/>
      <w:r>
        <w:t xml:space="preserve"> ja kinkis talle rikkust kariloomade, hõbeda ja kulla näol. Ja Piibel ütleb</w:t>
      </w:r>
      <w:r w:rsidR="00CF5F36">
        <w:t>, et jumaliku soosingu märgina andis J</w:t>
      </w:r>
      <w:r w:rsidR="00273925">
        <w:t xml:space="preserve">umal Taavetile, Saalomonile, </w:t>
      </w:r>
      <w:proofErr w:type="spellStart"/>
      <w:r w:rsidR="00273925">
        <w:t>J</w:t>
      </w:r>
      <w:r w:rsidR="00901088">
        <w:t>o</w:t>
      </w:r>
      <w:r w:rsidR="00273925">
        <w:t>osafatile</w:t>
      </w:r>
      <w:proofErr w:type="spellEnd"/>
      <w:r w:rsidR="00273925">
        <w:t xml:space="preserve">, </w:t>
      </w:r>
      <w:proofErr w:type="spellStart"/>
      <w:r w:rsidR="00273925">
        <w:t>Hiskijale</w:t>
      </w:r>
      <w:proofErr w:type="spellEnd"/>
      <w:r w:rsidR="00CF5F36">
        <w:t xml:space="preserve"> palju rikkust ja au.“ (Ellen </w:t>
      </w:r>
      <w:proofErr w:type="spellStart"/>
      <w:r w:rsidR="00CF5F36">
        <w:t>White</w:t>
      </w:r>
      <w:proofErr w:type="spellEnd"/>
      <w:r w:rsidR="00CF5F36">
        <w:t>, „Nõuandeid majapidamiseks“, lk 139)</w:t>
      </w:r>
    </w:p>
    <w:p w:rsidR="00CF5F36" w:rsidRDefault="00CF5F36" w:rsidP="00901088">
      <w:pPr>
        <w:jc w:val="both"/>
      </w:pPr>
      <w:r>
        <w:t>Rahaarmastus:</w:t>
      </w:r>
    </w:p>
    <w:p w:rsidR="00CF5F36" w:rsidRDefault="00CF5F36" w:rsidP="00901088">
      <w:pPr>
        <w:pStyle w:val="Loendilik"/>
        <w:numPr>
          <w:ilvl w:val="0"/>
          <w:numId w:val="1"/>
        </w:numPr>
        <w:jc w:val="both"/>
      </w:pPr>
      <w:r>
        <w:t>takistab kristlikku iseloomuarengut („Nõuandeid majapidamiseks“, lk 22);</w:t>
      </w:r>
    </w:p>
    <w:p w:rsidR="00CF5F36" w:rsidRDefault="00CF5F36" w:rsidP="00901088">
      <w:pPr>
        <w:pStyle w:val="Loendilik"/>
        <w:numPr>
          <w:ilvl w:val="0"/>
          <w:numId w:val="1"/>
        </w:numPr>
        <w:jc w:val="both"/>
      </w:pPr>
      <w:r>
        <w:t>takistab Püha Vaimu väljavalamist kas üksikisiku või terve koguduse peale (samas, lk 52);</w:t>
      </w:r>
    </w:p>
    <w:p w:rsidR="00CF5F36" w:rsidRDefault="00CF5F36" w:rsidP="00901088">
      <w:pPr>
        <w:pStyle w:val="Loendilik"/>
        <w:numPr>
          <w:ilvl w:val="0"/>
          <w:numId w:val="1"/>
        </w:numPr>
        <w:jc w:val="both"/>
      </w:pPr>
      <w:r>
        <w:t>takistab Jumala tegutsemist (samas, lk 554);</w:t>
      </w:r>
    </w:p>
    <w:p w:rsidR="00CF5F36" w:rsidRDefault="00CF5F36" w:rsidP="00901088">
      <w:pPr>
        <w:pStyle w:val="Loendilik"/>
        <w:numPr>
          <w:ilvl w:val="0"/>
          <w:numId w:val="1"/>
        </w:numPr>
        <w:jc w:val="both"/>
      </w:pPr>
      <w:r>
        <w:t>süvendab eneseteenimist (samas, lk 289).</w:t>
      </w:r>
    </w:p>
    <w:p w:rsidR="00CF5F36" w:rsidRDefault="00CF5F36" w:rsidP="00901088">
      <w:pPr>
        <w:pStyle w:val="Loendilik"/>
        <w:jc w:val="both"/>
      </w:pPr>
    </w:p>
    <w:p w:rsidR="00CF5F36" w:rsidRPr="00901088" w:rsidRDefault="00CF5F36" w:rsidP="00901088">
      <w:pPr>
        <w:jc w:val="both"/>
        <w:rPr>
          <w:b/>
        </w:rPr>
      </w:pPr>
      <w:r w:rsidRPr="00901088">
        <w:rPr>
          <w:b/>
        </w:rPr>
        <w:t>Tõeline probleem</w:t>
      </w:r>
      <w:bookmarkStart w:id="0" w:name="_GoBack"/>
      <w:bookmarkEnd w:id="0"/>
    </w:p>
    <w:p w:rsidR="00CF5F36" w:rsidRDefault="00CF5F36" w:rsidP="00901088">
      <w:pPr>
        <w:jc w:val="both"/>
      </w:pPr>
      <w:r>
        <w:t>„Mõned armastavad seda maailma niivõrd, et see neelab alla nende tõearmastuse. Kui nende rikkused siin kasvavad, kahaneb nende huvi taevaste aarete vastu. Mida rohkem nad seda maailma omavad, seda kramplikumalt nad sellest kinni hoiavad, justkui ähvardaks keegi nende hinnalise aarde neilt ära võtta. Mida enam neil on, seda vähem jätkub neil teiste tarbeks, sest mida rohkem neil on, seda vaesemana nad end tunnevad. Oh, rikkuse pettust! Nad ei näe ega tunneta Jumala töö vajadusi.“ („Vaimuannid“, 2. kd, lk 267)</w:t>
      </w:r>
    </w:p>
    <w:p w:rsidR="00E155B8" w:rsidRDefault="00CF5F36" w:rsidP="00901088">
      <w:pPr>
        <w:jc w:val="both"/>
      </w:pPr>
      <w:r>
        <w:t>„Saatan teab, et kui ta suudab inimese tähelepanu keskendada selle maailma kaduvatele asjadele, muutub tema nägemine ähmaseks ja ta ei näe enam tuleva maailma igavesi rikkusi</w:t>
      </w:r>
      <w:r w:rsidR="00E155B8">
        <w:t>. „Ja vaata, keegi ütles Jeesuse juurde astudes: „Õpetaja, mis head ma peaksin tegema, et saaksin igavese elu?“ (</w:t>
      </w:r>
      <w:proofErr w:type="spellStart"/>
      <w:r w:rsidR="00E155B8">
        <w:t>Mt</w:t>
      </w:r>
      <w:proofErr w:type="spellEnd"/>
      <w:r w:rsidR="00E155B8">
        <w:t xml:space="preserve"> 19:16) Jeesus andis talle valida: kas jätta hüvasti oma varandusega ja saada igavene elu või jääda selle </w:t>
      </w:r>
      <w:r w:rsidR="00E155B8">
        <w:lastRenderedPageBreak/>
        <w:t>juurde ning kaotada elu. Tema rikkus oli tema jaoks suuremaks väärtuseks kui taevane rikkus. See tingimus, et ta peab Kristuse järgimiseks ja igavese elu saamiseks oma varandusest lahti ütlema ja selle vaestele andma, jahutas tema igatsuse ning ta läks ära kurvana.“ (Tunnistuse varakamber“, 1. kd, lk 127)</w:t>
      </w:r>
    </w:p>
    <w:p w:rsidR="00E155B8" w:rsidRDefault="00E155B8" w:rsidP="00901088">
      <w:pPr>
        <w:jc w:val="both"/>
      </w:pPr>
      <w:r>
        <w:t>„Ma nägin, et Jumal võiks lasta vahenditel taevast sadada, et oma tööd edasi viia, aga Ta ei tee seda. See oleks vastuolus Tema plaaniga. Ta on andnud inimestele maa peal piisavalt vahendeid, et Tema tööd edasi kanda, ja kui kõik annavad oma panuse, ei saa neil iial puudust olema.“ („Vaimuannid“, 2. kd, lk 267)</w:t>
      </w:r>
    </w:p>
    <w:p w:rsidR="00E155B8" w:rsidRDefault="00E155B8" w:rsidP="00901088">
      <w:pPr>
        <w:jc w:val="both"/>
      </w:pPr>
      <w:r>
        <w:t>„Igaüks andku nii, nagu ta süda on lubanud, mitte nördinult või sunnitult, sest Jumal armastab rõõmsat andjat.“ (2Kr 9:7)</w:t>
      </w:r>
    </w:p>
    <w:p w:rsidR="00E155B8" w:rsidRPr="00901088" w:rsidRDefault="00E155B8" w:rsidP="00901088">
      <w:pPr>
        <w:jc w:val="both"/>
        <w:rPr>
          <w:b/>
        </w:rPr>
      </w:pPr>
      <w:r w:rsidRPr="00901088">
        <w:rPr>
          <w:b/>
        </w:rPr>
        <w:t>Probleem on isekuses</w:t>
      </w:r>
    </w:p>
    <w:p w:rsidR="00CF5F36" w:rsidRDefault="00E155B8" w:rsidP="00901088">
      <w:pPr>
        <w:jc w:val="both"/>
      </w:pPr>
      <w:r>
        <w:t xml:space="preserve">„Saatan ütleb: „Mingem ja jootkem need, kelle käes on maa ja raha, täis selle elu muredega. Näidakem neile maailma kõige kütkestavamas valguses, et nad kuhjaksid endale varandust siin ja koondaksid oma tähelepanu maistele asjadele. /…/ </w:t>
      </w:r>
      <w:r w:rsidR="00B84863">
        <w:t xml:space="preserve">Laskem neil rohkem hoolida rahast kui Kristuse kuningriigi ülesehitamisest ja nende tõdede levitamisest, mida me vihkame, ja meil ei tarvitse tunda muret nende mõju pärast; sest me teame, et iga isekas ja ahne inimene langeb meie mõju alla ning jääb lõpuks Jumala rahva hulgast välja.““ (Tunnistusi pastoritele ja evangeeliumitöölistele“, lk 472–474) </w:t>
      </w:r>
      <w:r>
        <w:t xml:space="preserve"> </w:t>
      </w:r>
      <w:r w:rsidR="00CF5F36">
        <w:t xml:space="preserve">  </w:t>
      </w:r>
    </w:p>
    <w:p w:rsidR="00B84863" w:rsidRDefault="00B84863" w:rsidP="00901088">
      <w:pPr>
        <w:jc w:val="both"/>
      </w:pPr>
      <w:r>
        <w:t xml:space="preserve">„Kogudus peab unest ärkama ja tunnistama probleemi tõelist olemust – probleem on vaimulik. Kogudus on </w:t>
      </w:r>
      <w:proofErr w:type="spellStart"/>
      <w:r>
        <w:t>hingedevõitmise</w:t>
      </w:r>
      <w:proofErr w:type="spellEnd"/>
      <w:r>
        <w:t xml:space="preserve"> vahend. Finantsiline abi vaimulikule tööle on õnnistuseks, kui see kasvab välja isiklikust pühendumisest. Oma vahendite andmine on Jumalale meele järele. Isetu pühendumine ja ohvrimeelsus on alati olnud ning jääb alatiseks meelepärase teenistuse esmaseks tingimuseks. Meie Issand on nii kavandanud, et mitte ükski isekuse niidike ei saaks kootud Tema töö kangasse.“ (Christian Service, lk 242)</w:t>
      </w:r>
    </w:p>
    <w:p w:rsidR="00B84863" w:rsidRDefault="00B84863" w:rsidP="00901088">
      <w:pPr>
        <w:jc w:val="both"/>
      </w:pPr>
      <w:r>
        <w:t>„Ärge koguge endile aardeid maa peale, kus koi ja rooste neid rikuvad ja kuhu vargad sisse murravad ja varastavad. Koguge endile aardeid taevasse, kus koi ega rooste neid ei riku ja kuhu vargad sisse ei murra ega varasta! Sest kus su aare on, seal on ka su süda.“ (</w:t>
      </w:r>
      <w:proofErr w:type="spellStart"/>
      <w:r>
        <w:t>Mt</w:t>
      </w:r>
      <w:proofErr w:type="spellEnd"/>
      <w:r>
        <w:t xml:space="preserve"> 6:19–21)</w:t>
      </w:r>
    </w:p>
    <w:p w:rsidR="00FF1AB7" w:rsidRDefault="00B84863" w:rsidP="00901088">
      <w:pPr>
        <w:jc w:val="both"/>
      </w:pPr>
      <w:r>
        <w:t>„</w:t>
      </w:r>
      <w:r w:rsidR="00FF1AB7">
        <w:t xml:space="preserve">Kui Jumal on meid jõukusega õnnistanud, siis see ei tähenda, et meie aeg ja tähelepanu peaks Temast eemale kanduma ja saama pööratud sellele, mida Ta on meile laenuks andnud. Andja on suurem kui and. Meid on hinnaga ostetud, me ei ole iseeneste omad. Kas oleme unustanud, et meie lunastuse eest on makstud mõõtmatu hind? Kas tänulikkus on meie südames kustunud? Kas Kristuse rist ei häbista isekat hõlbuelu ja enese hellitamist? /…/ Me lõikame selle mõõtmatu eneseohverduse vilju ja ometi, kui on vaja tööd teha, kui meie raha vajatakse Päästja </w:t>
      </w:r>
      <w:proofErr w:type="spellStart"/>
      <w:r w:rsidR="00FF1AB7">
        <w:t>hingedevõitmise</w:t>
      </w:r>
      <w:proofErr w:type="spellEnd"/>
      <w:r w:rsidR="00FF1AB7">
        <w:t xml:space="preserve"> töös, siis me hiilime oma kohustustest kõrvale ja laseme end vabandada.“ („Nõuandeid majapidamiseks“, lk 20)</w:t>
      </w:r>
    </w:p>
    <w:p w:rsidR="00324CED" w:rsidRDefault="00FF1AB7" w:rsidP="00901088">
      <w:pPr>
        <w:jc w:val="both"/>
      </w:pPr>
      <w:r>
        <w:t>„Me kuulume Jumalale, me oleme Tema pojad ja tütred – oleme Tema omad nii loomise poolest kui ka Tema ainusündinud Poja lunastuse läbi. „</w:t>
      </w:r>
      <w:r w:rsidR="00901088">
        <w:t xml:space="preserve">Te ei ole iseeneste päralt. Sest te olete kallilt ostetud. Austage siis Jumalat </w:t>
      </w:r>
      <w:proofErr w:type="spellStart"/>
      <w:r w:rsidR="00901088">
        <w:t>oam</w:t>
      </w:r>
      <w:proofErr w:type="spellEnd"/>
      <w:r w:rsidR="00901088">
        <w:t xml:space="preserve"> ihus.“</w:t>
      </w:r>
      <w:r>
        <w:t xml:space="preserve"> Meel, süda, tahe ja tunded kuuluvad Jumalale; ka raha, mida me kasutame, on Issanda oma. </w:t>
      </w:r>
      <w:r w:rsidR="00324CED">
        <w:t xml:space="preserve">Iga hea asi, mida me saame ja mida naudime, on jumaliku heatahtlikkuse märk. Jumal annab heldekäeliselt kõike head ja Tema igatsuseks on, et vastuvõtja tunnistaks, et kõik annid, mille </w:t>
      </w:r>
      <w:r w:rsidR="00901088">
        <w:t>abil hoolitsetakse nii</w:t>
      </w:r>
      <w:r w:rsidR="00324CED">
        <w:t xml:space="preserve"> ihu kui hinge vajaduste eest, on Temalt. Jumal nõuab vaid seda, mis on Tema oma. Esimene osa kuulub Issandale ja seda peab kasuta</w:t>
      </w:r>
      <w:r w:rsidR="00901088">
        <w:t>ta</w:t>
      </w:r>
      <w:r w:rsidR="00324CED">
        <w:t xml:space="preserve">ma kui Tema </w:t>
      </w:r>
      <w:r w:rsidR="00901088">
        <w:t xml:space="preserve">varandust. Süda, mis puhastatakse </w:t>
      </w:r>
      <w:r w:rsidR="00324CED">
        <w:t>isekus</w:t>
      </w:r>
      <w:r w:rsidR="00901088">
        <w:t>es</w:t>
      </w:r>
      <w:r w:rsidR="00324CED">
        <w:t>t, ärkab Jumala headuse ja armastuse tunnetusele ning seda liigutavad Tema õiglased nõudmised.“ (</w:t>
      </w:r>
      <w:proofErr w:type="spellStart"/>
      <w:r w:rsidR="00324CED">
        <w:t>Review</w:t>
      </w:r>
      <w:proofErr w:type="spellEnd"/>
      <w:r w:rsidR="00324CED">
        <w:t xml:space="preserve"> and </w:t>
      </w:r>
      <w:proofErr w:type="spellStart"/>
      <w:r w:rsidR="00324CED">
        <w:t>Herald</w:t>
      </w:r>
      <w:proofErr w:type="spellEnd"/>
      <w:r w:rsidR="00324CED">
        <w:t>, 8. detsember 1896)</w:t>
      </w:r>
    </w:p>
    <w:p w:rsidR="00312687" w:rsidRDefault="00324CED" w:rsidP="00901088">
      <w:pPr>
        <w:jc w:val="both"/>
      </w:pPr>
      <w:r>
        <w:lastRenderedPageBreak/>
        <w:t xml:space="preserve">„Isekus on haigus, mis vaevab vaeseid ja rikkaid ühtemoodi. </w:t>
      </w:r>
      <w:r w:rsidR="00312687">
        <w:t>Kui me anname end esmalt Jumalale, siis on võimalik suretada meie isekust oma aja, talentide ja varanduse täieliku pühendamise kaudu. Kristliku majapidamise vastutused hõlmavad kogu elu. Jumal ootab seda, mida te Talle kümnise ja annetuste näol võlgu olete. /…/ Tühjendage oma süda isekusest ja koguge jõudu kristliku teenistustöö tarvis. Kui teil on Jumalaga tihe ühendus, siis olete valmis ükskõik milliseks ohvriks, et asetada igavene elu ettepoole kaduvast.“ („</w:t>
      </w:r>
      <w:r w:rsidR="00901088">
        <w:t>Nõuandeid</w:t>
      </w:r>
      <w:r w:rsidR="00312687">
        <w:t xml:space="preserve"> majapidamiseks“, lk 48)</w:t>
      </w:r>
    </w:p>
    <w:p w:rsidR="00312687" w:rsidRDefault="00312687" w:rsidP="00901088">
      <w:pPr>
        <w:jc w:val="both"/>
      </w:pPr>
      <w:r>
        <w:t>„Siin universumis on vaid kaks paika, kuhu me võime oma rikkusi koguda – kas Jumala varaaita või saata</w:t>
      </w:r>
      <w:r w:rsidR="00901088">
        <w:t>na</w:t>
      </w:r>
      <w:r>
        <w:t xml:space="preserve"> omasse; kõik, mis ei ole pühendatud Jumala teenistusse, loetakse</w:t>
      </w:r>
      <w:r w:rsidR="00324CED">
        <w:t xml:space="preserve"> </w:t>
      </w:r>
      <w:r>
        <w:t>saatana omaks ja sellega tugevdatakse tema poolt.“ („</w:t>
      </w:r>
      <w:r w:rsidR="00901088">
        <w:t>Nõuandeid</w:t>
      </w:r>
      <w:r>
        <w:t xml:space="preserve"> majapidamiseks“, lk 35)</w:t>
      </w:r>
    </w:p>
    <w:p w:rsidR="00312687" w:rsidRDefault="00312687" w:rsidP="00901088">
      <w:pPr>
        <w:jc w:val="both"/>
      </w:pPr>
      <w:r>
        <w:t>„Usklike käes on piisavalt vahendeid, et sellega saaks ülal hoida kõiki teenistustöö harusid, kui igaüks annaks oma osa.“ („Tunnistused kogudusele“, 3. kd, lk 410)</w:t>
      </w:r>
    </w:p>
    <w:p w:rsidR="00B84863" w:rsidRDefault="00312687" w:rsidP="00901088">
      <w:pPr>
        <w:jc w:val="both"/>
      </w:pPr>
      <w:r>
        <w:t xml:space="preserve">„Ja ma sõitlen teie pärast rohutirtse, et need ei hävitaks teie põlluvilja, ja et teie viinapuu väljal ei jääks viljatuks, ütleb vägede Issand. Siis kiidavad teid õndsaks kõik rahvad, sest te saate ihaldatud maaks, ütleb vägede Issand.“ (Ml 3:11–12) </w:t>
      </w:r>
      <w:r w:rsidR="00B84863">
        <w:t xml:space="preserve">  </w:t>
      </w:r>
    </w:p>
    <w:sectPr w:rsidR="00B8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B443B"/>
    <w:multiLevelType w:val="hybridMultilevel"/>
    <w:tmpl w:val="7B0E43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FB"/>
    <w:rsid w:val="000108FB"/>
    <w:rsid w:val="00273925"/>
    <w:rsid w:val="00312687"/>
    <w:rsid w:val="00324CED"/>
    <w:rsid w:val="00901088"/>
    <w:rsid w:val="00B84863"/>
    <w:rsid w:val="00CF5F36"/>
    <w:rsid w:val="00DA6B4F"/>
    <w:rsid w:val="00E155B8"/>
    <w:rsid w:val="00FF1A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6C91"/>
  <w15:chartTrackingRefBased/>
  <w15:docId w15:val="{381515A5-73D7-46CE-9096-A902D05A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F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1117</Words>
  <Characters>6484</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Kalmus</dc:creator>
  <cp:keywords/>
  <dc:description/>
  <cp:lastModifiedBy>Mervi Kalmus</cp:lastModifiedBy>
  <cp:revision>3</cp:revision>
  <dcterms:created xsi:type="dcterms:W3CDTF">2018-11-15T16:28:00Z</dcterms:created>
  <dcterms:modified xsi:type="dcterms:W3CDTF">2018-11-19T06:49:00Z</dcterms:modified>
</cp:coreProperties>
</file>